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1EACE" w14:textId="77777777" w:rsidR="00274330" w:rsidRPr="008E141F" w:rsidRDefault="00274330" w:rsidP="00C65412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8E141F">
        <w:rPr>
          <w:rFonts w:cstheme="minorHAnsi"/>
          <w:b/>
          <w:bCs/>
          <w:sz w:val="28"/>
          <w:szCs w:val="28"/>
        </w:rPr>
        <w:t>INFORMACJA PRASOWA</w:t>
      </w:r>
    </w:p>
    <w:p w14:paraId="2ECE4719" w14:textId="14AEC6A6" w:rsidR="00274330" w:rsidRPr="00C65412" w:rsidRDefault="00274330" w:rsidP="00C65412">
      <w:pPr>
        <w:spacing w:line="276" w:lineRule="auto"/>
        <w:jc w:val="both"/>
      </w:pPr>
      <w:r w:rsidRPr="00C65412">
        <w:rPr>
          <w:rFonts w:cstheme="minorHAnsi"/>
          <w:b/>
          <w:bCs/>
        </w:rPr>
        <w:t>Sopot xx czerwca 2024 r.  W poniedziałek 10 czerwca, po raz 14 w sopockim centrum kongresowym hotelu Sheraton spotkają się w ramach Europejskiego Kongresu Finansowego decydenci rynków finansowych, eksperci, liderzy opinii oraz studenci skupieni w Akademii EKF</w:t>
      </w:r>
      <w:r w:rsidR="00C75006">
        <w:rPr>
          <w:rFonts w:cstheme="minorHAnsi"/>
          <w:b/>
          <w:bCs/>
        </w:rPr>
        <w:t>,</w:t>
      </w:r>
      <w:r w:rsidRPr="00C65412">
        <w:rPr>
          <w:rFonts w:cstheme="minorHAnsi"/>
          <w:b/>
          <w:bCs/>
        </w:rPr>
        <w:t xml:space="preserve"> by dyskutować o wyzwaniach stojących przed Polską w dobie trwającej u sąsiada wojny, w czasach ataków hybrydowych na systemy ekonomiczne Europy i świata.</w:t>
      </w:r>
      <w:r w:rsidRPr="00C65412">
        <w:rPr>
          <w:rFonts w:cstheme="minorHAnsi"/>
        </w:rPr>
        <w:t xml:space="preserve"> </w:t>
      </w:r>
      <w:r w:rsidRPr="00C65412">
        <w:rPr>
          <w:rFonts w:cstheme="minorHAnsi"/>
          <w:b/>
          <w:bCs/>
        </w:rPr>
        <w:t xml:space="preserve">Przewodnie hasła tegorocznej edycji EKF brzmi - </w:t>
      </w:r>
      <w:r w:rsidRPr="00C65412">
        <w:rPr>
          <w:b/>
          <w:bCs/>
        </w:rPr>
        <w:t>“Czy chcemy jeszcze się ścigać?”</w:t>
      </w:r>
      <w:r w:rsidRPr="00C65412">
        <w:rPr>
          <w:rFonts w:cstheme="minorHAnsi"/>
          <w:b/>
          <w:bCs/>
        </w:rPr>
        <w:t>. Do Sopotu przybędzie ponad 1700 uczestników</w:t>
      </w:r>
      <w:r w:rsidR="00C75006">
        <w:rPr>
          <w:rFonts w:cstheme="minorHAnsi"/>
          <w:b/>
          <w:bCs/>
        </w:rPr>
        <w:t>,</w:t>
      </w:r>
      <w:r w:rsidRPr="00C65412">
        <w:rPr>
          <w:rFonts w:cstheme="minorHAnsi"/>
          <w:b/>
          <w:bCs/>
        </w:rPr>
        <w:t xml:space="preserve"> by d</w:t>
      </w:r>
      <w:r w:rsidR="00C75006">
        <w:rPr>
          <w:rFonts w:cstheme="minorHAnsi"/>
          <w:b/>
          <w:bCs/>
        </w:rPr>
        <w:t>ebatować</w:t>
      </w:r>
      <w:r w:rsidRPr="00C65412">
        <w:rPr>
          <w:rFonts w:cstheme="minorHAnsi"/>
          <w:b/>
          <w:bCs/>
        </w:rPr>
        <w:t xml:space="preserve"> w ramach kilkudziesięciu paneli przez 3 dni </w:t>
      </w:r>
      <w:r w:rsidRPr="00C65412">
        <w:rPr>
          <w:rFonts w:cstheme="minorHAnsi"/>
          <w:b/>
          <w:bCs/>
        </w:rPr>
        <w:br/>
        <w:t xml:space="preserve">o wyzwaniach, zagrożeniach i możliwych scenariuszach rozwoju sytuacji gospodarczej </w:t>
      </w:r>
      <w:r w:rsidRPr="00C65412">
        <w:rPr>
          <w:rFonts w:cstheme="minorHAnsi"/>
          <w:b/>
          <w:bCs/>
        </w:rPr>
        <w:br/>
        <w:t xml:space="preserve">i społecznej oraz sposobach skutecznego radzenia sobie z problemami.  </w:t>
      </w:r>
    </w:p>
    <w:p w14:paraId="68BB174F" w14:textId="058DA48D" w:rsidR="00274330" w:rsidRPr="00C65412" w:rsidRDefault="00274330" w:rsidP="00C65412">
      <w:pPr>
        <w:spacing w:line="276" w:lineRule="auto"/>
        <w:jc w:val="both"/>
        <w:rPr>
          <w:rFonts w:cstheme="minorHAnsi"/>
        </w:rPr>
      </w:pPr>
      <w:r w:rsidRPr="00C65412">
        <w:rPr>
          <w:rFonts w:cstheme="minorHAnsi"/>
        </w:rPr>
        <w:t>Trwająca trzeci rok regularna wojna w sąsiedniej Ukrainie, nasilające się ataki hybrydowe destabilizujące system</w:t>
      </w:r>
      <w:r w:rsidR="003246CA" w:rsidRPr="00C65412">
        <w:rPr>
          <w:rFonts w:cstheme="minorHAnsi"/>
        </w:rPr>
        <w:t>y</w:t>
      </w:r>
      <w:r w:rsidRPr="00C65412">
        <w:rPr>
          <w:rFonts w:cstheme="minorHAnsi"/>
        </w:rPr>
        <w:t xml:space="preserve"> informatyczne i ekonomiczne na Starym Kontynencie nasilają negatywne zjawiska mające swoje codzienne odzwierciedlenie w wynikach gospodarek.</w:t>
      </w:r>
      <w:r w:rsidR="003246CA" w:rsidRPr="00C65412">
        <w:rPr>
          <w:rFonts w:cstheme="minorHAnsi"/>
        </w:rPr>
        <w:t xml:space="preserve"> Czy chcemy czy nie wpływają na los każdego z nas. </w:t>
      </w:r>
      <w:r w:rsidRPr="00C65412">
        <w:rPr>
          <w:rFonts w:cstheme="minorHAnsi"/>
        </w:rPr>
        <w:t xml:space="preserve"> </w:t>
      </w:r>
    </w:p>
    <w:p w14:paraId="3A8A49D9" w14:textId="275FAFA3" w:rsidR="00274330" w:rsidRPr="00C65412" w:rsidRDefault="00274330" w:rsidP="00C65412">
      <w:pPr>
        <w:spacing w:line="276" w:lineRule="auto"/>
        <w:jc w:val="both"/>
        <w:rPr>
          <w:rFonts w:cstheme="minorHAnsi"/>
        </w:rPr>
      </w:pPr>
      <w:r w:rsidRPr="00C65412">
        <w:rPr>
          <w:rFonts w:cstheme="minorHAnsi"/>
          <w:i/>
          <w:iCs/>
        </w:rPr>
        <w:t>Wybory 9 czerwca do europarlamentu wyłonią nowe władze Unii Europejskiej, które będą musiały się zmierzyć z wyzwaniami jakie stawia przez nami globalna teraźniejszość. Pytanie, czy syte, zadowolone społeczeństwa starej Unii i obywatele krajów, które dołączyły do Unii w roku 2004 chcą się jeszcze ścigać? Czy są gotowe na minimalne choćby poświęcenia małej części obecnego komfortu</w:t>
      </w:r>
      <w:r w:rsidR="00C75006">
        <w:rPr>
          <w:rFonts w:cstheme="minorHAnsi"/>
          <w:i/>
          <w:iCs/>
        </w:rPr>
        <w:t>,</w:t>
      </w:r>
      <w:r w:rsidRPr="00C65412">
        <w:rPr>
          <w:rFonts w:cstheme="minorHAnsi"/>
          <w:i/>
          <w:iCs/>
        </w:rPr>
        <w:t xml:space="preserve"> by móc sprostać wyzwaniom stawianym przez nasilająca się konkurencją z Chinami? Czy wiemy jak sobie radzić z wyzwaniami niesionymi przez trwająca już rewolucję wywołanej sztuczną inteligencją? Czy Polska gospodarka po latach napędzania konsumpcją, z niskimi inwestycjami i rosnącymi cenami energii poradzi sobie w </w:t>
      </w:r>
      <w:r w:rsidR="003246CA" w:rsidRPr="00C65412">
        <w:rPr>
          <w:rFonts w:cstheme="minorHAnsi"/>
          <w:i/>
          <w:iCs/>
        </w:rPr>
        <w:t>zmieniającym się świecie?</w:t>
      </w:r>
      <w:r w:rsidR="003246CA" w:rsidRPr="00C65412">
        <w:rPr>
          <w:rFonts w:cstheme="minorHAnsi"/>
        </w:rPr>
        <w:t xml:space="preserve"> </w:t>
      </w:r>
      <w:r w:rsidRPr="00C65412">
        <w:rPr>
          <w:rFonts w:cstheme="minorHAnsi"/>
          <w:i/>
          <w:iCs/>
        </w:rPr>
        <w:t>Od 1</w:t>
      </w:r>
      <w:r w:rsidR="003246CA" w:rsidRPr="00C65412">
        <w:rPr>
          <w:rFonts w:cstheme="minorHAnsi"/>
          <w:i/>
          <w:iCs/>
        </w:rPr>
        <w:t>4</w:t>
      </w:r>
      <w:r w:rsidRPr="00C65412">
        <w:rPr>
          <w:rFonts w:cstheme="minorHAnsi"/>
          <w:i/>
          <w:iCs/>
        </w:rPr>
        <w:t xml:space="preserve"> lat poruszamy </w:t>
      </w:r>
      <w:r w:rsidR="003246CA" w:rsidRPr="00C65412">
        <w:rPr>
          <w:rFonts w:cstheme="minorHAnsi"/>
          <w:i/>
          <w:iCs/>
        </w:rPr>
        <w:t xml:space="preserve">w Sopocie </w:t>
      </w:r>
      <w:r w:rsidRPr="00C65412">
        <w:rPr>
          <w:rFonts w:cstheme="minorHAnsi"/>
          <w:i/>
          <w:iCs/>
        </w:rPr>
        <w:t xml:space="preserve">trudne tematy, zgłaszając konkretne projekty rozwiązań w formie rekomendacji EKF. Tak też stanie się i na tej edycji Kongresu. – </w:t>
      </w:r>
      <w:r w:rsidRPr="00C65412">
        <w:rPr>
          <w:rFonts w:cstheme="minorHAnsi"/>
        </w:rPr>
        <w:t>powiedział pr</w:t>
      </w:r>
      <w:r w:rsidR="00C75006">
        <w:rPr>
          <w:rFonts w:cstheme="minorHAnsi"/>
        </w:rPr>
        <w:t>of</w:t>
      </w:r>
      <w:r w:rsidRPr="00C65412">
        <w:rPr>
          <w:rFonts w:cstheme="minorHAnsi"/>
        </w:rPr>
        <w:t xml:space="preserve">. Leszek Pawłowicz, </w:t>
      </w:r>
      <w:r w:rsidR="00C75006">
        <w:rPr>
          <w:rFonts w:cstheme="minorHAnsi"/>
        </w:rPr>
        <w:t>Wiceprezes</w:t>
      </w:r>
      <w:r w:rsidRPr="00C65412">
        <w:rPr>
          <w:rFonts w:cstheme="minorHAnsi"/>
        </w:rPr>
        <w:t xml:space="preserve"> Fundacji Centrum Myśli Strategicznej (główny organizator EKF) oraz koordynator EKF. </w:t>
      </w:r>
    </w:p>
    <w:p w14:paraId="663FD369" w14:textId="049E2D57" w:rsidR="00274330" w:rsidRPr="00C65412" w:rsidRDefault="00274330" w:rsidP="00C65412">
      <w:pPr>
        <w:pStyle w:val="p1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C65412">
        <w:rPr>
          <w:rFonts w:asciiTheme="minorHAnsi" w:hAnsiTheme="minorHAnsi" w:cstheme="minorHAnsi"/>
          <w:sz w:val="22"/>
          <w:szCs w:val="22"/>
        </w:rPr>
        <w:t>Jak zawsze, w gronie uczestników i prelegentów pojawią się prezesi i kluczowi menadżerowie polskich banków, firm ubezpieczeniowych, firm doradczych oraz organów nadzorczych rynków finansowych. Łącznie organizatorzy spodziewają się ponad 1</w:t>
      </w:r>
      <w:r w:rsidR="003246CA" w:rsidRPr="00C65412">
        <w:rPr>
          <w:rFonts w:asciiTheme="minorHAnsi" w:hAnsiTheme="minorHAnsi" w:cstheme="minorHAnsi"/>
          <w:sz w:val="22"/>
          <w:szCs w:val="22"/>
        </w:rPr>
        <w:t>7</w:t>
      </w:r>
      <w:r w:rsidRPr="00C65412">
        <w:rPr>
          <w:rFonts w:asciiTheme="minorHAnsi" w:hAnsiTheme="minorHAnsi" w:cstheme="minorHAnsi"/>
          <w:sz w:val="22"/>
          <w:szCs w:val="22"/>
        </w:rPr>
        <w:t xml:space="preserve">00 uczestników z Polski i krajów Unii Europejskiej. </w:t>
      </w:r>
      <w:r w:rsidR="003246CA" w:rsidRPr="00C65412">
        <w:rPr>
          <w:rFonts w:asciiTheme="minorHAnsi" w:hAnsiTheme="minorHAnsi" w:cstheme="minorHAnsi"/>
          <w:sz w:val="22"/>
          <w:szCs w:val="22"/>
        </w:rPr>
        <w:t xml:space="preserve">Uroczystego otwarcia Kongresu dokona </w:t>
      </w:r>
      <w:r w:rsidR="003246CA" w:rsidRPr="00C6541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Jan Krzysztof Bielecki</w:t>
      </w:r>
      <w:r w:rsidR="003246CA" w:rsidRPr="00C6541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Przewodniczący Rady Programowej EKF. W</w:t>
      </w:r>
      <w:r w:rsidRPr="00C65412">
        <w:rPr>
          <w:rFonts w:asciiTheme="minorHAnsi" w:hAnsiTheme="minorHAnsi" w:cstheme="minorHAnsi"/>
          <w:sz w:val="22"/>
          <w:szCs w:val="22"/>
        </w:rPr>
        <w:t xml:space="preserve"> gronie prelegentów pojawią się m.in. </w:t>
      </w:r>
      <w:r w:rsidRPr="00C65412">
        <w:rPr>
          <w:rFonts w:asciiTheme="minorHAnsi" w:hAnsiTheme="minorHAnsi" w:cstheme="minorHAnsi"/>
          <w:b/>
          <w:bCs/>
          <w:sz w:val="22"/>
          <w:szCs w:val="22"/>
        </w:rPr>
        <w:t>Jacek Jastrzębski</w:t>
      </w:r>
      <w:r w:rsidRPr="00C65412">
        <w:rPr>
          <w:rFonts w:asciiTheme="minorHAnsi" w:hAnsiTheme="minorHAnsi" w:cstheme="minorHAnsi"/>
          <w:sz w:val="22"/>
          <w:szCs w:val="22"/>
        </w:rPr>
        <w:t>,</w:t>
      </w:r>
      <w:r w:rsidR="00C65412" w:rsidRPr="00C65412">
        <w:rPr>
          <w:rFonts w:asciiTheme="minorHAnsi" w:hAnsiTheme="minorHAnsi" w:cstheme="minorHAnsi"/>
          <w:sz w:val="22"/>
          <w:szCs w:val="22"/>
        </w:rPr>
        <w:t xml:space="preserve"> </w:t>
      </w:r>
      <w:r w:rsidRPr="00C65412">
        <w:rPr>
          <w:rFonts w:asciiTheme="minorHAnsi" w:hAnsiTheme="minorHAnsi" w:cstheme="minorHAnsi"/>
          <w:sz w:val="22"/>
          <w:szCs w:val="22"/>
        </w:rPr>
        <w:t>Przewodniczący Komisji Nadzoru Finansowego</w:t>
      </w:r>
      <w:r w:rsidR="003246CA" w:rsidRPr="00C65412">
        <w:rPr>
          <w:rFonts w:asciiTheme="minorHAnsi" w:hAnsiTheme="minorHAnsi" w:cstheme="minorHAnsi"/>
          <w:sz w:val="22"/>
          <w:szCs w:val="22"/>
        </w:rPr>
        <w:t xml:space="preserve">, </w:t>
      </w:r>
      <w:r w:rsidR="003246CA" w:rsidRPr="00C65412">
        <w:rPr>
          <w:rFonts w:asciiTheme="minorHAnsi" w:hAnsiTheme="minorHAnsi"/>
          <w:b/>
          <w:bCs/>
          <w:sz w:val="22"/>
          <w:szCs w:val="22"/>
        </w:rPr>
        <w:t>Timothy Snyder</w:t>
      </w:r>
      <w:r w:rsidR="003246CA" w:rsidRPr="00C65412">
        <w:rPr>
          <w:rFonts w:asciiTheme="minorHAnsi" w:hAnsiTheme="minorHAnsi"/>
          <w:sz w:val="22"/>
          <w:szCs w:val="22"/>
        </w:rPr>
        <w:t xml:space="preserve"> </w:t>
      </w:r>
      <w:r w:rsidR="003246CA" w:rsidRPr="00C6541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amerykański historyk, profesor Uniwersytetu Yale, specjalizuje się w zakresie historii Europy Środkowej </w:t>
      </w:r>
      <w:r w:rsidR="00C65412" w:rsidRPr="00C65412">
        <w:rPr>
          <w:rFonts w:asciiTheme="minorHAnsi" w:hAnsiTheme="minorHAnsi" w:cs="Arial"/>
          <w:sz w:val="22"/>
          <w:szCs w:val="22"/>
          <w:shd w:val="clear" w:color="auto" w:fill="FFFFFF"/>
        </w:rPr>
        <w:br/>
      </w:r>
      <w:r w:rsidR="003246CA" w:rsidRPr="00C65412">
        <w:rPr>
          <w:rFonts w:asciiTheme="minorHAnsi" w:hAnsiTheme="minorHAnsi" w:cs="Arial"/>
          <w:sz w:val="22"/>
          <w:szCs w:val="22"/>
          <w:shd w:val="clear" w:color="auto" w:fill="FFFFFF"/>
        </w:rPr>
        <w:t>i Wschodniej</w:t>
      </w:r>
      <w:r w:rsidR="003246CA" w:rsidRPr="00C65412">
        <w:rPr>
          <w:rFonts w:asciiTheme="minorHAnsi" w:hAnsiTheme="minorHAnsi"/>
          <w:sz w:val="22"/>
          <w:szCs w:val="22"/>
        </w:rPr>
        <w:t xml:space="preserve">, </w:t>
      </w:r>
      <w:r w:rsidR="003246CA" w:rsidRPr="00C65412">
        <w:rPr>
          <w:rFonts w:asciiTheme="minorHAnsi" w:hAnsiTheme="minorHAnsi"/>
          <w:b/>
          <w:bCs/>
          <w:sz w:val="22"/>
          <w:szCs w:val="22"/>
        </w:rPr>
        <w:t>Dominique Laboureix</w:t>
      </w:r>
      <w:r w:rsidR="003246CA" w:rsidRPr="00C65412">
        <w:rPr>
          <w:rFonts w:asciiTheme="minorHAnsi" w:hAnsiTheme="minorHAnsi"/>
          <w:sz w:val="22"/>
          <w:szCs w:val="22"/>
        </w:rPr>
        <w:t xml:space="preserve">, przewodniczący Jednolitej Rady ds. Restrukturyzacji </w:t>
      </w:r>
      <w:r w:rsidR="00C65412" w:rsidRPr="00C65412">
        <w:rPr>
          <w:rFonts w:asciiTheme="minorHAnsi" w:hAnsiTheme="minorHAnsi"/>
          <w:sz w:val="22"/>
          <w:szCs w:val="22"/>
        </w:rPr>
        <w:br/>
      </w:r>
      <w:r w:rsidR="003246CA" w:rsidRPr="00C65412">
        <w:rPr>
          <w:rFonts w:asciiTheme="minorHAnsi" w:hAnsiTheme="minorHAnsi"/>
          <w:sz w:val="22"/>
          <w:szCs w:val="22"/>
        </w:rPr>
        <w:t xml:space="preserve">i Uporządkowanej Likwidacji (SBR), </w:t>
      </w:r>
      <w:r w:rsidR="003246CA" w:rsidRPr="00C65412">
        <w:rPr>
          <w:rFonts w:asciiTheme="minorHAnsi" w:hAnsiTheme="minorHAnsi"/>
          <w:b/>
          <w:bCs/>
          <w:sz w:val="22"/>
          <w:szCs w:val="22"/>
        </w:rPr>
        <w:t>Helena Vines Fiestas</w:t>
      </w:r>
      <w:r w:rsidR="003246CA" w:rsidRPr="00C65412">
        <w:rPr>
          <w:rFonts w:asciiTheme="minorHAnsi" w:hAnsiTheme="minorHAnsi"/>
          <w:sz w:val="22"/>
          <w:szCs w:val="22"/>
        </w:rPr>
        <w:t xml:space="preserve">, </w:t>
      </w:r>
      <w:r w:rsidR="003246CA" w:rsidRPr="00C65412">
        <w:rPr>
          <w:rStyle w:val="s1"/>
          <w:rFonts w:asciiTheme="minorHAnsi" w:hAnsiTheme="minorHAnsi"/>
          <w:sz w:val="22"/>
          <w:szCs w:val="22"/>
        </w:rPr>
        <w:t>Przewodnicząca Platformy UE ds. Zrównoważonych Finansów, współprzewodnicząca Grupy Zadaniowej ds. Polityki Net Zero, Komisarz Hiszpańskiego Urzędu ds. Rynków Finansowych</w:t>
      </w:r>
      <w:r w:rsidR="00C65412" w:rsidRPr="00C65412">
        <w:rPr>
          <w:rStyle w:val="s1"/>
          <w:rFonts w:asciiTheme="minorHAnsi" w:hAnsiTheme="minorHAnsi"/>
          <w:sz w:val="22"/>
          <w:szCs w:val="22"/>
        </w:rPr>
        <w:t>.</w:t>
      </w:r>
    </w:p>
    <w:p w14:paraId="399E4B38" w14:textId="77B86C60" w:rsidR="00274330" w:rsidRPr="00C65412" w:rsidRDefault="00C65412" w:rsidP="00C65412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412">
        <w:rPr>
          <w:rFonts w:asciiTheme="minorHAnsi" w:hAnsiTheme="minorHAnsi" w:cstheme="minorHAnsi"/>
          <w:i/>
          <w:iCs/>
          <w:sz w:val="22"/>
          <w:szCs w:val="22"/>
        </w:rPr>
        <w:t xml:space="preserve">To co różni </w:t>
      </w:r>
      <w:r w:rsidR="00274330" w:rsidRPr="00C65412">
        <w:rPr>
          <w:rFonts w:asciiTheme="minorHAnsi" w:hAnsiTheme="minorHAnsi" w:cstheme="minorHAnsi"/>
          <w:i/>
          <w:iCs/>
          <w:sz w:val="22"/>
          <w:szCs w:val="22"/>
        </w:rPr>
        <w:t xml:space="preserve">EKF </w:t>
      </w:r>
      <w:r w:rsidRPr="00C65412">
        <w:rPr>
          <w:rFonts w:asciiTheme="minorHAnsi" w:hAnsiTheme="minorHAnsi" w:cstheme="minorHAnsi"/>
          <w:i/>
          <w:iCs/>
          <w:sz w:val="22"/>
          <w:szCs w:val="22"/>
        </w:rPr>
        <w:t xml:space="preserve">od innych wydarzeń biznesowych to fakt całorocznej pracy nad rozwiązaniami konkretnych problemów, z jakimi mierzy się gospodarka. Polska, unijna, globalna, bo przecież </w:t>
      </w:r>
      <w:r w:rsidRPr="00C65412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dzisiejszym świecie wszyscy są ze sobą powiązani i współzależni. Nasze rekomendacje przez poprzednie 13 lat udowodniły sens powstawania.  Co roku mierzymy się z nowymi wyzwaniami, nowymi trudnościami. Ale m.in. dzięki EKF mamy zdolność do identyfikowania rzeczywistych </w:t>
      </w:r>
      <w:r w:rsidRPr="00C65412">
        <w:rPr>
          <w:rFonts w:asciiTheme="minorHAnsi" w:hAnsiTheme="minorHAnsi" w:cstheme="minorHAnsi"/>
          <w:i/>
          <w:iCs/>
          <w:sz w:val="22"/>
          <w:szCs w:val="22"/>
        </w:rPr>
        <w:lastRenderedPageBreak/>
        <w:t>wyzwań i skutecznego poszukiwania rozwiązań.</w:t>
      </w:r>
      <w:r w:rsidR="00274330" w:rsidRPr="00C65412">
        <w:rPr>
          <w:rFonts w:asciiTheme="minorHAnsi" w:hAnsiTheme="minorHAnsi" w:cstheme="minorHAnsi"/>
          <w:sz w:val="22"/>
          <w:szCs w:val="22"/>
        </w:rPr>
        <w:t xml:space="preserve">– powiedział Jan Krzysztof Bielecki, Przewodniczący Rady Programowej EKF. </w:t>
      </w:r>
    </w:p>
    <w:p w14:paraId="1666DD75" w14:textId="77777777" w:rsidR="00C65412" w:rsidRDefault="00C65412" w:rsidP="00C65412">
      <w:pPr>
        <w:spacing w:line="276" w:lineRule="auto"/>
        <w:jc w:val="both"/>
      </w:pPr>
      <w:r>
        <w:t>Wśród poruszanych w ramach EKF 2024 tematów znajdą się:</w:t>
      </w:r>
    </w:p>
    <w:p w14:paraId="06ABFCF6" w14:textId="7CFE30F4" w:rsidR="00C65412" w:rsidRPr="00C65412" w:rsidRDefault="00C65412" w:rsidP="00C65412">
      <w:pPr>
        <w:spacing w:line="276" w:lineRule="auto"/>
        <w:jc w:val="both"/>
      </w:pPr>
      <w:r>
        <w:t xml:space="preserve"> </w:t>
      </w:r>
      <w:r w:rsidRPr="00C65412">
        <w:t>- możliwości zwiększenia inwestycji na rzecz konkurencyjności i wzrostu europejskiej gospodarki</w:t>
      </w:r>
      <w:r>
        <w:t>;</w:t>
      </w:r>
      <w:r w:rsidRPr="00C65412">
        <w:t xml:space="preserve">    </w:t>
      </w:r>
      <w:r w:rsidRPr="00C65412">
        <w:br/>
        <w:t>- wyzwania związan</w:t>
      </w:r>
      <w:r>
        <w:t>e</w:t>
      </w:r>
      <w:r w:rsidRPr="00C65412">
        <w:t xml:space="preserve"> z finansowaniem wielkich projektów inwestycyjnych (transformacja energetyczna, w tym energetyka jądrowa, wydatki zbrojeniowe)</w:t>
      </w:r>
      <w:r>
        <w:t>;</w:t>
      </w:r>
      <w:r>
        <w:tab/>
      </w:r>
      <w:r w:rsidRPr="00C65412">
        <w:br/>
        <w:t>- przyszłoś</w:t>
      </w:r>
      <w:r>
        <w:t>ć</w:t>
      </w:r>
      <w:r w:rsidRPr="00C65412">
        <w:t xml:space="preserve"> sektora bankowego i ubezpieczeniowego oraz perspektyw</w:t>
      </w:r>
      <w:r>
        <w:t>y</w:t>
      </w:r>
      <w:r w:rsidRPr="00C65412">
        <w:t xml:space="preserve"> rozwoju rynku kapitałowego</w:t>
      </w:r>
      <w:r>
        <w:t>;</w:t>
      </w:r>
      <w:r w:rsidRPr="00C65412">
        <w:br/>
        <w:t>- poszukiwani</w:t>
      </w:r>
      <w:r>
        <w:t>e</w:t>
      </w:r>
      <w:r w:rsidRPr="00C65412">
        <w:t xml:space="preserve"> równowagi między korzyściami i ryzykiem dla klientów instytucji finansowych</w:t>
      </w:r>
      <w:r w:rsidRPr="00C65412">
        <w:br/>
        <w:t xml:space="preserve"> - możliwości wspierania konkurencyjności przedsiębiorstw przez sektor bankowy, ubezpieczeniowy i rynek kapitałowy</w:t>
      </w:r>
      <w:r>
        <w:t>;</w:t>
      </w:r>
      <w:r>
        <w:tab/>
      </w:r>
      <w:r w:rsidRPr="00C65412">
        <w:br/>
        <w:t xml:space="preserve"> -  AI – czy rzeczywiście w krótkim czasie będziemy mieli odczuwalną rewolucję w procesach, obsłudze klienta, usługach serwisowych</w:t>
      </w:r>
      <w:r w:rsidR="00D57AAB">
        <w:t>;</w:t>
      </w:r>
      <w:r w:rsidR="00D57AAB">
        <w:tab/>
      </w:r>
      <w:r w:rsidRPr="00C65412">
        <w:br/>
        <w:t xml:space="preserve"> - cyberbezpieczeństw</w:t>
      </w:r>
      <w:r w:rsidR="00D57AAB">
        <w:t>o -</w:t>
      </w:r>
      <w:r w:rsidRPr="00C65412">
        <w:t xml:space="preserve"> bezpieczny obieg danych i dalsz</w:t>
      </w:r>
      <w:r w:rsidR="00D57AAB">
        <w:t>a</w:t>
      </w:r>
      <w:r w:rsidRPr="00C65412">
        <w:t xml:space="preserve"> cyfryzacj</w:t>
      </w:r>
      <w:r w:rsidR="00D57AAB">
        <w:t>a</w:t>
      </w:r>
      <w:r w:rsidRPr="00C65412">
        <w:t xml:space="preserve"> sfery komercyjnej </w:t>
      </w:r>
      <w:r w:rsidR="00D57AAB">
        <w:br/>
      </w:r>
      <w:r w:rsidRPr="00C65412">
        <w:t>i publicznej</w:t>
      </w:r>
      <w:r w:rsidR="00D57AAB">
        <w:t>;</w:t>
      </w:r>
      <w:r w:rsidR="00D57AAB">
        <w:tab/>
      </w:r>
      <w:r w:rsidRPr="00C65412">
        <w:br/>
        <w:t>- działania na rzecz wzrostu wiarygodności ekonomicznej i atrakcyjności inwestycyjnej Polski i UE</w:t>
      </w:r>
      <w:r w:rsidR="00D57AAB">
        <w:t>;</w:t>
      </w:r>
      <w:r w:rsidRPr="00C65412">
        <w:br/>
        <w:t>- finansowani</w:t>
      </w:r>
      <w:r w:rsidR="00D57AAB">
        <w:t>e</w:t>
      </w:r>
      <w:r w:rsidRPr="00C65412">
        <w:t xml:space="preserve"> wdrażania ESG, a w szczególności zielonej transformacji</w:t>
      </w:r>
      <w:r w:rsidR="00D57AAB">
        <w:t>;</w:t>
      </w:r>
      <w:r w:rsidR="00D57AAB">
        <w:tab/>
      </w:r>
      <w:r w:rsidRPr="00C65412">
        <w:br/>
        <w:t>-  stymulowani</w:t>
      </w:r>
      <w:r w:rsidR="00D57AAB">
        <w:t>e</w:t>
      </w:r>
      <w:r w:rsidRPr="00C65412">
        <w:t xml:space="preserve"> wzrostu oszczędności długookresowych i inwestycji</w:t>
      </w:r>
      <w:r w:rsidR="00D57AAB">
        <w:t>;</w:t>
      </w:r>
      <w:r w:rsidR="00D57AAB">
        <w:tab/>
      </w:r>
      <w:r w:rsidRPr="00C65412">
        <w:br/>
        <w:t>- finansowani</w:t>
      </w:r>
      <w:r w:rsidR="00D57AAB">
        <w:t>e</w:t>
      </w:r>
      <w:r w:rsidRPr="00C65412">
        <w:t xml:space="preserve"> zrównoważonego rozwoju rynku nieruchomości</w:t>
      </w:r>
      <w:r w:rsidR="00D57AAB">
        <w:t>;</w:t>
      </w:r>
      <w:r w:rsidR="00D57AAB">
        <w:tab/>
      </w:r>
      <w:r w:rsidRPr="00C65412">
        <w:br/>
        <w:t>- racjonalizacji polityki mieszkaniowej i imigracyjnej.</w:t>
      </w:r>
    </w:p>
    <w:p w14:paraId="61298E3B" w14:textId="080F7BBE" w:rsidR="00C65412" w:rsidRPr="00C65412" w:rsidRDefault="00D57AAB" w:rsidP="00C65412">
      <w:pPr>
        <w:spacing w:line="276" w:lineRule="auto"/>
        <w:jc w:val="both"/>
        <w:rPr>
          <w:rFonts w:eastAsia="Aptos" w:cs="Aptos"/>
          <w:kern w:val="0"/>
        </w:rPr>
      </w:pPr>
      <w:r>
        <w:rPr>
          <w:rFonts w:eastAsia="Aptos" w:cs="Aptos"/>
          <w:kern w:val="0"/>
        </w:rPr>
        <w:t>T</w:t>
      </w:r>
      <w:r w:rsidRPr="00C65412">
        <w:rPr>
          <w:rFonts w:eastAsia="Aptos" w:cs="Aptos"/>
          <w:kern w:val="0"/>
        </w:rPr>
        <w:t xml:space="preserve">radycyjnie już </w:t>
      </w:r>
      <w:r>
        <w:rPr>
          <w:rFonts w:eastAsia="Aptos" w:cs="Aptos"/>
          <w:kern w:val="0"/>
        </w:rPr>
        <w:t xml:space="preserve">na zakończenie EKF 2024 </w:t>
      </w:r>
      <w:r w:rsidRPr="00C65412">
        <w:rPr>
          <w:rFonts w:eastAsia="Aptos" w:cs="Aptos"/>
          <w:kern w:val="0"/>
        </w:rPr>
        <w:t xml:space="preserve">prezesi </w:t>
      </w:r>
      <w:r>
        <w:rPr>
          <w:rFonts w:eastAsia="Aptos" w:cs="Aptos"/>
          <w:kern w:val="0"/>
        </w:rPr>
        <w:t xml:space="preserve">kluczowych zmierzą się z największymi </w:t>
      </w:r>
      <w:r w:rsidR="00C65412" w:rsidRPr="00C65412">
        <w:rPr>
          <w:rFonts w:eastAsia="Aptos" w:cs="Aptos"/>
          <w:kern w:val="0"/>
        </w:rPr>
        <w:t>wyzwania</w:t>
      </w:r>
      <w:r>
        <w:rPr>
          <w:rFonts w:eastAsia="Aptos" w:cs="Aptos"/>
          <w:kern w:val="0"/>
        </w:rPr>
        <w:t>mi</w:t>
      </w:r>
      <w:r w:rsidR="00C65412" w:rsidRPr="00C65412">
        <w:rPr>
          <w:rFonts w:eastAsia="Aptos" w:cs="Aptos"/>
          <w:kern w:val="0"/>
        </w:rPr>
        <w:t xml:space="preserve"> stojący</w:t>
      </w:r>
      <w:r>
        <w:rPr>
          <w:rFonts w:eastAsia="Aptos" w:cs="Aptos"/>
          <w:kern w:val="0"/>
        </w:rPr>
        <w:t>mi</w:t>
      </w:r>
      <w:r w:rsidR="00C65412" w:rsidRPr="00C65412">
        <w:rPr>
          <w:rFonts w:eastAsia="Aptos" w:cs="Aptos"/>
          <w:kern w:val="0"/>
        </w:rPr>
        <w:t xml:space="preserve"> przed polskim sektorem bankowym</w:t>
      </w:r>
      <w:r>
        <w:rPr>
          <w:rFonts w:eastAsia="Aptos" w:cs="Aptos"/>
          <w:kern w:val="0"/>
        </w:rPr>
        <w:t xml:space="preserve"> i przedstawią swoje recepty jak sobie z nimi poradzić</w:t>
      </w:r>
      <w:r w:rsidR="00C65412" w:rsidRPr="00C65412">
        <w:rPr>
          <w:rFonts w:eastAsia="Aptos" w:cs="Aptos"/>
          <w:kern w:val="0"/>
        </w:rPr>
        <w:t xml:space="preserve">. W tym roku formuła debaty </w:t>
      </w:r>
      <w:r>
        <w:rPr>
          <w:rFonts w:eastAsia="Aptos" w:cs="Aptos"/>
          <w:kern w:val="0"/>
        </w:rPr>
        <w:t xml:space="preserve">prezesów ulegnie rozbudowie </w:t>
      </w:r>
      <w:r w:rsidR="00C65412" w:rsidRPr="00C65412">
        <w:rPr>
          <w:rFonts w:eastAsia="Aptos" w:cs="Aptos"/>
          <w:kern w:val="0"/>
        </w:rPr>
        <w:t>- prezesi banków spotkają się zarówno drugiego jak i trzeciego dnia Kongresu.</w:t>
      </w:r>
      <w:r>
        <w:rPr>
          <w:rFonts w:eastAsia="Aptos" w:cs="Aptos"/>
          <w:kern w:val="0"/>
        </w:rPr>
        <w:t xml:space="preserve"> </w:t>
      </w:r>
      <w:r w:rsidR="00C65412" w:rsidRPr="00C65412">
        <w:rPr>
          <w:rFonts w:eastAsia="Aptos" w:cs="Aptos"/>
          <w:kern w:val="0"/>
        </w:rPr>
        <w:t xml:space="preserve">11 czerwca </w:t>
      </w:r>
      <w:r>
        <w:rPr>
          <w:rFonts w:eastAsia="Aptos" w:cs="Aptos"/>
          <w:kern w:val="0"/>
        </w:rPr>
        <w:t xml:space="preserve">będą </w:t>
      </w:r>
      <w:r w:rsidR="00C65412" w:rsidRPr="00C65412">
        <w:rPr>
          <w:rFonts w:eastAsia="Aptos" w:cs="Aptos"/>
          <w:kern w:val="0"/>
        </w:rPr>
        <w:t xml:space="preserve">rozmawiać </w:t>
      </w:r>
      <w:r>
        <w:rPr>
          <w:rFonts w:eastAsia="Aptos" w:cs="Aptos"/>
          <w:kern w:val="0"/>
        </w:rPr>
        <w:br/>
      </w:r>
      <w:r w:rsidR="00C65412" w:rsidRPr="00C65412">
        <w:rPr>
          <w:rFonts w:eastAsia="Aptos" w:cs="Aptos"/>
          <w:kern w:val="0"/>
        </w:rPr>
        <w:t>o wyzwaniach makroekonomicznych i geopolitycznych. Debata ta poprzedzona będzie „Makroekonomicznym okrągłym stołem EKF”</w:t>
      </w:r>
      <w:r w:rsidR="00C65412" w:rsidRPr="00C65412">
        <w:rPr>
          <w:rFonts w:eastAsia="Aptos" w:cs="Aptos"/>
          <w:b/>
          <w:bCs/>
          <w:kern w:val="0"/>
        </w:rPr>
        <w:t xml:space="preserve"> </w:t>
      </w:r>
      <w:r w:rsidR="00C65412" w:rsidRPr="00C65412">
        <w:rPr>
          <w:rFonts w:eastAsia="Aptos" w:cs="Aptos"/>
          <w:kern w:val="0"/>
        </w:rPr>
        <w:t>– mapa wyzwań 2024-2027</w:t>
      </w:r>
      <w:r w:rsidR="00C65412" w:rsidRPr="00C65412">
        <w:rPr>
          <w:rFonts w:eastAsia="Aptos" w:cs="Aptos"/>
          <w:b/>
          <w:bCs/>
          <w:kern w:val="0"/>
        </w:rPr>
        <w:t xml:space="preserve"> </w:t>
      </w:r>
      <w:r w:rsidR="00C65412" w:rsidRPr="00C65412">
        <w:rPr>
          <w:rFonts w:eastAsia="Aptos" w:cs="Aptos"/>
          <w:kern w:val="0"/>
        </w:rPr>
        <w:t>oraz</w:t>
      </w:r>
      <w:r w:rsidR="00C65412" w:rsidRPr="00C65412">
        <w:rPr>
          <w:rFonts w:eastAsia="Aptos" w:cs="Aptos"/>
          <w:b/>
          <w:bCs/>
          <w:kern w:val="0"/>
        </w:rPr>
        <w:t xml:space="preserve"> </w:t>
      </w:r>
      <w:r w:rsidR="00C65412" w:rsidRPr="00C65412">
        <w:rPr>
          <w:rFonts w:eastAsia="Aptos" w:cs="Aptos"/>
          <w:kern w:val="0"/>
        </w:rPr>
        <w:t>„Okrągłym stołem CRO - Ryzyko bankowe” – mapa wyzwań dla sektora bankowego.</w:t>
      </w:r>
      <w:r>
        <w:rPr>
          <w:rFonts w:eastAsia="Aptos" w:cs="Aptos"/>
          <w:kern w:val="0"/>
        </w:rPr>
        <w:t xml:space="preserve"> </w:t>
      </w:r>
      <w:r w:rsidR="00C65412" w:rsidRPr="00C65412">
        <w:rPr>
          <w:rFonts w:eastAsia="Aptos" w:cs="Aptos"/>
          <w:kern w:val="0"/>
        </w:rPr>
        <w:t>12 czerwca odbędzie się „Technologiczny okrągły stół EKF”</w:t>
      </w:r>
      <w:r w:rsidR="00C65412" w:rsidRPr="00C65412">
        <w:rPr>
          <w:rFonts w:eastAsia="Aptos" w:cs="Aptos"/>
          <w:b/>
          <w:bCs/>
          <w:kern w:val="0"/>
        </w:rPr>
        <w:t xml:space="preserve"> </w:t>
      </w:r>
      <w:r w:rsidR="00C65412" w:rsidRPr="00C65412">
        <w:rPr>
          <w:rFonts w:eastAsia="Aptos" w:cs="Aptos"/>
          <w:kern w:val="0"/>
        </w:rPr>
        <w:t>- mapa wyzwań dla sektora bankowego 2024 – 2027.</w:t>
      </w:r>
      <w:r>
        <w:rPr>
          <w:rFonts w:eastAsia="Aptos" w:cs="Aptos"/>
          <w:kern w:val="0"/>
        </w:rPr>
        <w:t xml:space="preserve"> </w:t>
      </w:r>
      <w:r w:rsidR="00C65412" w:rsidRPr="00C65412">
        <w:rPr>
          <w:rFonts w:eastAsia="Aptos" w:cs="Aptos"/>
          <w:kern w:val="0"/>
        </w:rPr>
        <w:t xml:space="preserve">Zwieńczeniem wszystkich dyskusji będzie druga </w:t>
      </w:r>
      <w:r>
        <w:rPr>
          <w:rFonts w:eastAsia="Aptos" w:cs="Aptos"/>
          <w:kern w:val="0"/>
        </w:rPr>
        <w:t>d</w:t>
      </w:r>
      <w:r w:rsidR="00C65412" w:rsidRPr="00C65412">
        <w:rPr>
          <w:rFonts w:eastAsia="Aptos" w:cs="Aptos"/>
          <w:kern w:val="0"/>
        </w:rPr>
        <w:t>ebata CEOs w rundzie finałowej o godz. 13:30 „Mapa wyzwań przed sektorem bankowym”.</w:t>
      </w:r>
    </w:p>
    <w:p w14:paraId="3CDD08EB" w14:textId="633A36CF" w:rsidR="00C65412" w:rsidRPr="00C65412" w:rsidRDefault="00C65412" w:rsidP="00C65412">
      <w:pPr>
        <w:spacing w:line="276" w:lineRule="auto"/>
        <w:jc w:val="both"/>
        <w:rPr>
          <w:rFonts w:cstheme="minorHAnsi"/>
        </w:rPr>
      </w:pPr>
      <w:r w:rsidRPr="00C65412">
        <w:t xml:space="preserve">W </w:t>
      </w:r>
      <w:r w:rsidR="00D57AAB">
        <w:t xml:space="preserve">ramach </w:t>
      </w:r>
      <w:r w:rsidRPr="00C65412">
        <w:t xml:space="preserve">EKF </w:t>
      </w:r>
      <w:r w:rsidR="00D57AAB">
        <w:t xml:space="preserve">odbędą się </w:t>
      </w:r>
      <w:r w:rsidRPr="00C65412">
        <w:t>spotkani</w:t>
      </w:r>
      <w:r w:rsidR="00D57AAB">
        <w:t>a</w:t>
      </w:r>
      <w:r w:rsidRPr="00C65412">
        <w:t xml:space="preserve"> Akademii EKF 2024</w:t>
      </w:r>
      <w:r w:rsidR="00D57AAB">
        <w:t>,</w:t>
      </w:r>
      <w:r w:rsidRPr="00C65412">
        <w:t xml:space="preserve"> m.in. debata oksfordzka </w:t>
      </w:r>
      <w:r w:rsidR="00D57AAB">
        <w:t>z</w:t>
      </w:r>
      <w:r w:rsidRPr="00C65412">
        <w:t xml:space="preserve"> tezą „Unia Europejska powinna zintegrować państwa członkowskie i przyjąć formę “Stanów Zjednoczonych Europy”</w:t>
      </w:r>
      <w:r w:rsidR="00D57AAB">
        <w:t>.</w:t>
      </w:r>
    </w:p>
    <w:p w14:paraId="5BCC68AC" w14:textId="6AAC93A0" w:rsidR="00C65412" w:rsidRPr="00C65412" w:rsidRDefault="00D57AAB" w:rsidP="00C6541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Szczegółowy p</w:t>
      </w:r>
      <w:r w:rsidR="00C65412" w:rsidRPr="00C65412">
        <w:rPr>
          <w:rFonts w:cstheme="minorHAnsi"/>
        </w:rPr>
        <w:t>rogram dostępn</w:t>
      </w:r>
      <w:r w:rsidR="00E100A8">
        <w:rPr>
          <w:rFonts w:cstheme="minorHAnsi"/>
        </w:rPr>
        <w:t>y</w:t>
      </w:r>
      <w:r w:rsidR="00C65412" w:rsidRPr="00C65412">
        <w:rPr>
          <w:rFonts w:cstheme="minorHAnsi"/>
        </w:rPr>
        <w:t xml:space="preserve"> </w:t>
      </w:r>
      <w:r w:rsidR="00E100A8">
        <w:rPr>
          <w:rFonts w:cstheme="minorHAnsi"/>
        </w:rPr>
        <w:t>jest</w:t>
      </w:r>
      <w:r w:rsidR="00C65412" w:rsidRPr="00C65412">
        <w:rPr>
          <w:rFonts w:cstheme="minorHAnsi"/>
        </w:rPr>
        <w:t xml:space="preserve"> pod adresem:</w:t>
      </w:r>
      <w:r w:rsidR="00E100A8">
        <w:rPr>
          <w:rFonts w:cstheme="minorHAnsi"/>
        </w:rPr>
        <w:t xml:space="preserve"> </w:t>
      </w:r>
      <w:hyperlink r:id="rId6" w:history="1">
        <w:r w:rsidR="00C65412" w:rsidRPr="00C65412">
          <w:rPr>
            <w:rStyle w:val="Hipercze"/>
            <w:rFonts w:cstheme="minorHAnsi"/>
          </w:rPr>
          <w:t>www.efcongress.com/program-ekf-202</w:t>
        </w:r>
        <w:r w:rsidR="00C65412" w:rsidRPr="00C65412">
          <w:rPr>
            <w:rStyle w:val="Hipercze"/>
            <w:rFonts w:eastAsiaTheme="majorEastAsia" w:cstheme="minorHAnsi"/>
          </w:rPr>
          <w:t>4</w:t>
        </w:r>
        <w:r w:rsidR="00C65412" w:rsidRPr="00C65412">
          <w:rPr>
            <w:rStyle w:val="Hipercze"/>
            <w:rFonts w:cstheme="minorHAnsi"/>
          </w:rPr>
          <w:t>/</w:t>
        </w:r>
      </w:hyperlink>
    </w:p>
    <w:p w14:paraId="14D12287" w14:textId="137BB6E5" w:rsidR="00274330" w:rsidRPr="00E100A8" w:rsidRDefault="00C65412" w:rsidP="00C65412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E100A8">
        <w:rPr>
          <w:rFonts w:cstheme="minorHAnsi"/>
          <w:b/>
          <w:bCs/>
          <w:sz w:val="24"/>
          <w:szCs w:val="24"/>
          <w:u w:val="single"/>
        </w:rPr>
        <w:t xml:space="preserve">W tym roku nie </w:t>
      </w:r>
      <w:r w:rsidR="00E100A8">
        <w:rPr>
          <w:rFonts w:cstheme="minorHAnsi"/>
          <w:b/>
          <w:bCs/>
          <w:sz w:val="24"/>
          <w:szCs w:val="24"/>
          <w:u w:val="single"/>
        </w:rPr>
        <w:t xml:space="preserve">będzie </w:t>
      </w:r>
      <w:r w:rsidRPr="00E100A8">
        <w:rPr>
          <w:rFonts w:cstheme="minorHAnsi"/>
          <w:b/>
          <w:bCs/>
          <w:sz w:val="24"/>
          <w:szCs w:val="24"/>
          <w:u w:val="single"/>
        </w:rPr>
        <w:t xml:space="preserve">transmisji z </w:t>
      </w:r>
      <w:r w:rsidR="004C4C6B">
        <w:rPr>
          <w:rFonts w:cstheme="minorHAnsi"/>
          <w:b/>
          <w:bCs/>
          <w:sz w:val="24"/>
          <w:szCs w:val="24"/>
          <w:u w:val="single"/>
        </w:rPr>
        <w:t>obrad i paneli</w:t>
      </w:r>
      <w:r w:rsidRPr="00E100A8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E100A8" w:rsidRPr="00E100A8">
        <w:rPr>
          <w:rFonts w:cstheme="minorHAnsi"/>
          <w:b/>
          <w:bCs/>
          <w:sz w:val="24"/>
          <w:szCs w:val="24"/>
          <w:u w:val="single"/>
        </w:rPr>
        <w:t xml:space="preserve">Wszystkich zainteresowanych dziennikarzy zapraszamy do osobistego </w:t>
      </w:r>
      <w:r w:rsidR="004C4C6B" w:rsidRPr="00E100A8">
        <w:rPr>
          <w:rFonts w:cstheme="minorHAnsi"/>
          <w:b/>
          <w:bCs/>
          <w:sz w:val="24"/>
          <w:szCs w:val="24"/>
          <w:u w:val="single"/>
        </w:rPr>
        <w:t xml:space="preserve">uczestnictwa </w:t>
      </w:r>
      <w:r w:rsidR="00E100A8" w:rsidRPr="00E100A8">
        <w:rPr>
          <w:rFonts w:cstheme="minorHAnsi"/>
          <w:b/>
          <w:bCs/>
          <w:sz w:val="24"/>
          <w:szCs w:val="24"/>
          <w:u w:val="single"/>
        </w:rPr>
        <w:t xml:space="preserve">i akredytacji. </w:t>
      </w:r>
    </w:p>
    <w:p w14:paraId="12FBEB7B" w14:textId="1427CBBC" w:rsidR="008B3014" w:rsidRPr="00D57AAB" w:rsidRDefault="00274330" w:rsidP="00D57AAB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57AAB">
        <w:rPr>
          <w:rFonts w:asciiTheme="minorHAnsi" w:hAnsiTheme="minorHAnsi" w:cstheme="minorHAnsi"/>
          <w:b/>
          <w:bCs/>
          <w:i/>
          <w:iCs/>
          <w:sz w:val="20"/>
          <w:szCs w:val="20"/>
        </w:rPr>
        <w:t>Więcej informacji udziela</w:t>
      </w:r>
      <w:r w:rsidR="00E100A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- </w:t>
      </w:r>
      <w:r w:rsidRPr="00D57AAB">
        <w:rPr>
          <w:rFonts w:asciiTheme="minorHAnsi" w:hAnsiTheme="minorHAnsi" w:cstheme="minorHAnsi"/>
          <w:b/>
          <w:bCs/>
          <w:i/>
          <w:iCs/>
          <w:sz w:val="20"/>
          <w:szCs w:val="20"/>
        </w:rPr>
        <w:t>Rafał Broniewski - rafal.broniewski@efcongress.com</w:t>
      </w:r>
    </w:p>
    <w:sectPr w:rsidR="008B3014" w:rsidRPr="00D57AAB" w:rsidSect="002743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38E95" w14:textId="77777777" w:rsidR="00050277" w:rsidRDefault="00050277" w:rsidP="00C65412">
      <w:pPr>
        <w:spacing w:after="0" w:line="240" w:lineRule="auto"/>
      </w:pPr>
      <w:r>
        <w:separator/>
      </w:r>
    </w:p>
  </w:endnote>
  <w:endnote w:type="continuationSeparator" w:id="0">
    <w:p w14:paraId="7E170143" w14:textId="77777777" w:rsidR="00050277" w:rsidRDefault="00050277" w:rsidP="00C6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611C0" w14:textId="77777777" w:rsidR="00050277" w:rsidRDefault="00050277" w:rsidP="00C65412">
      <w:pPr>
        <w:spacing w:after="0" w:line="240" w:lineRule="auto"/>
      </w:pPr>
      <w:r>
        <w:separator/>
      </w:r>
    </w:p>
  </w:footnote>
  <w:footnote w:type="continuationSeparator" w:id="0">
    <w:p w14:paraId="1406E5CB" w14:textId="77777777" w:rsidR="00050277" w:rsidRDefault="00050277" w:rsidP="00C6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ECE55" w14:textId="3204BA81" w:rsidR="008E141F" w:rsidRDefault="008E141F" w:rsidP="008E141F">
    <w:pPr>
      <w:pStyle w:val="Nagwek"/>
      <w:jc w:val="right"/>
    </w:pPr>
    <w:r>
      <w:rPr>
        <w:noProof/>
      </w:rPr>
      <w:drawing>
        <wp:inline distT="0" distB="0" distL="0" distR="0" wp14:anchorId="7A73AA72" wp14:editId="425ED179">
          <wp:extent cx="825500" cy="603250"/>
          <wp:effectExtent l="0" t="0" r="0" b="6350"/>
          <wp:docPr id="1894559294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4559294" name="Obraz 1" descr="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30"/>
    <w:rsid w:val="00050277"/>
    <w:rsid w:val="00274330"/>
    <w:rsid w:val="003246CA"/>
    <w:rsid w:val="003D628C"/>
    <w:rsid w:val="0043239E"/>
    <w:rsid w:val="004C4C6B"/>
    <w:rsid w:val="006C5E67"/>
    <w:rsid w:val="008B3014"/>
    <w:rsid w:val="008E141F"/>
    <w:rsid w:val="009E4FCE"/>
    <w:rsid w:val="00AC42DD"/>
    <w:rsid w:val="00B84674"/>
    <w:rsid w:val="00C65412"/>
    <w:rsid w:val="00C75006"/>
    <w:rsid w:val="00D57AAB"/>
    <w:rsid w:val="00E100A8"/>
    <w:rsid w:val="00F6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1498"/>
  <w15:chartTrackingRefBased/>
  <w15:docId w15:val="{E2FA87CE-2B8A-4725-A723-94906B8B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330"/>
  </w:style>
  <w:style w:type="paragraph" w:styleId="Nagwek1">
    <w:name w:val="heading 1"/>
    <w:basedOn w:val="Normalny"/>
    <w:next w:val="Normalny"/>
    <w:link w:val="Nagwek1Znak"/>
    <w:uiPriority w:val="9"/>
    <w:qFormat/>
    <w:rsid w:val="002743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43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43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43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43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43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43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43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43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43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43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43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433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433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433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433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433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433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743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4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43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743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743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7433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7433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7433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43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433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7433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274330"/>
    <w:rPr>
      <w:color w:val="467886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7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1">
    <w:name w:val="p1"/>
    <w:basedOn w:val="Normalny"/>
    <w:rsid w:val="003246CA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pl-PL"/>
      <w14:ligatures w14:val="none"/>
    </w:rPr>
  </w:style>
  <w:style w:type="character" w:customStyle="1" w:styleId="s1">
    <w:name w:val="s1"/>
    <w:basedOn w:val="Domylnaczcionkaakapitu"/>
    <w:rsid w:val="003246CA"/>
  </w:style>
  <w:style w:type="character" w:styleId="Nierozpoznanawzmianka">
    <w:name w:val="Unresolved Mention"/>
    <w:basedOn w:val="Domylnaczcionkaakapitu"/>
    <w:uiPriority w:val="99"/>
    <w:semiHidden/>
    <w:unhideWhenUsed/>
    <w:rsid w:val="00C6541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4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4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4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41F"/>
  </w:style>
  <w:style w:type="paragraph" w:styleId="Stopka">
    <w:name w:val="footer"/>
    <w:basedOn w:val="Normalny"/>
    <w:link w:val="StopkaZnak"/>
    <w:uiPriority w:val="99"/>
    <w:unhideWhenUsed/>
    <w:rsid w:val="008E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fcongress.com/program-ekf-202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Długosz</dc:creator>
  <cp:keywords/>
  <dc:description/>
  <cp:lastModifiedBy>Rafał Broniewski</cp:lastModifiedBy>
  <cp:revision>3</cp:revision>
  <dcterms:created xsi:type="dcterms:W3CDTF">2024-06-05T06:25:00Z</dcterms:created>
  <dcterms:modified xsi:type="dcterms:W3CDTF">2024-06-05T06:31:00Z</dcterms:modified>
</cp:coreProperties>
</file>